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3187" w14:textId="77777777" w:rsidR="000F0276" w:rsidRDefault="000F0276" w:rsidP="000F0276">
      <w:pPr>
        <w:jc w:val="both"/>
        <w:rPr>
          <w:b/>
        </w:rPr>
      </w:pPr>
      <w:r>
        <w:rPr>
          <w:b/>
        </w:rPr>
        <w:t>SANSON/OBER</w:t>
      </w:r>
    </w:p>
    <w:p w14:paraId="4BFFF3B7" w14:textId="77777777" w:rsidR="000F0276" w:rsidRDefault="000F0276" w:rsidP="000F0276">
      <w:pPr>
        <w:jc w:val="both"/>
        <w:rPr>
          <w:b/>
        </w:rPr>
      </w:pPr>
      <w:r>
        <w:rPr>
          <w:b/>
        </w:rPr>
        <w:t>3e</w:t>
      </w:r>
    </w:p>
    <w:p w14:paraId="35358DFF" w14:textId="77777777" w:rsidR="000F0276" w:rsidRDefault="000F0276" w:rsidP="000F0276">
      <w:pPr>
        <w:jc w:val="both"/>
        <w:rPr>
          <w:b/>
        </w:rPr>
      </w:pPr>
    </w:p>
    <w:p w14:paraId="6295334C" w14:textId="3EEA9FC3" w:rsidR="000F0276" w:rsidRDefault="000F0276" w:rsidP="000F0276">
      <w:pPr>
        <w:jc w:val="both"/>
        <w:rPr>
          <w:b/>
        </w:rPr>
      </w:pPr>
      <w:r w:rsidRPr="000F0276">
        <w:rPr>
          <w:b/>
        </w:rPr>
        <w:t xml:space="preserve">LISTE </w:t>
      </w:r>
      <w:r w:rsidR="004708D5">
        <w:rPr>
          <w:b/>
        </w:rPr>
        <w:t xml:space="preserve">COMPLEMENTAIRE </w:t>
      </w:r>
      <w:r w:rsidRPr="000F0276">
        <w:rPr>
          <w:b/>
        </w:rPr>
        <w:t>DES LECTURES CURSIVES SÉQUENCE AUTOBIOGRAPHIE</w:t>
      </w:r>
    </w:p>
    <w:p w14:paraId="10DDC547" w14:textId="77777777" w:rsidR="000F0276" w:rsidRDefault="000F0276" w:rsidP="000F0276">
      <w:pPr>
        <w:jc w:val="both"/>
        <w:rPr>
          <w:b/>
        </w:rPr>
      </w:pPr>
    </w:p>
    <w:p w14:paraId="26E5E007" w14:textId="77777777" w:rsidR="000F0276" w:rsidRDefault="000F0276" w:rsidP="000F0276">
      <w:pPr>
        <w:jc w:val="both"/>
        <w:rPr>
          <w:b/>
        </w:rPr>
      </w:pPr>
    </w:p>
    <w:p w14:paraId="5F0C5C13" w14:textId="6BA8DA0F" w:rsidR="000F0276" w:rsidRDefault="004708D5" w:rsidP="000F0276">
      <w:pPr>
        <w:jc w:val="both"/>
        <w:rPr>
          <w:i/>
        </w:rPr>
      </w:pPr>
      <w:r>
        <w:t>Dans le cadre du projet global annuel Francophonie et du chapitre sur l’autobiographie, il est possible de choisir dans la liste suivante un ouvrage en lecture cursive (qui peut s’ajouter à une autre lecture d’autobiographie).</w:t>
      </w:r>
    </w:p>
    <w:p w14:paraId="783536A4" w14:textId="77777777" w:rsidR="000F0276" w:rsidRPr="000F0276" w:rsidRDefault="000F0276" w:rsidP="000F0276">
      <w:pPr>
        <w:jc w:val="both"/>
        <w:rPr>
          <w:i/>
        </w:rPr>
      </w:pPr>
    </w:p>
    <w:p w14:paraId="2C7E2771" w14:textId="77777777" w:rsidR="000F0276" w:rsidRPr="006F5328" w:rsidRDefault="000F0276" w:rsidP="000F0276">
      <w:pPr>
        <w:pStyle w:val="Paragraphedeliste"/>
        <w:numPr>
          <w:ilvl w:val="0"/>
          <w:numId w:val="1"/>
        </w:numPr>
        <w:jc w:val="both"/>
        <w:rPr>
          <w:i/>
        </w:rPr>
      </w:pPr>
      <w:r>
        <w:t xml:space="preserve">Mouloud Feraoun, </w:t>
      </w:r>
      <w:r w:rsidRPr="006F5328">
        <w:rPr>
          <w:i/>
        </w:rPr>
        <w:t>Le Fils du pauvre</w:t>
      </w:r>
      <w:r>
        <w:t>, 1954 (éd. Points-Seuil, 1995, ISBN : 978-2020261999) = 150 p.</w:t>
      </w:r>
    </w:p>
    <w:p w14:paraId="7EBBE93F" w14:textId="77777777" w:rsidR="000F0276" w:rsidRPr="004C1BB3" w:rsidRDefault="000F0276" w:rsidP="000F0276">
      <w:pPr>
        <w:pStyle w:val="Paragraphedeliste"/>
        <w:numPr>
          <w:ilvl w:val="0"/>
          <w:numId w:val="1"/>
        </w:numPr>
        <w:jc w:val="both"/>
        <w:rPr>
          <w:i/>
        </w:rPr>
      </w:pPr>
      <w:r>
        <w:t xml:space="preserve">Azouz Begag, </w:t>
      </w:r>
      <w:r w:rsidRPr="004C1BB3">
        <w:rPr>
          <w:i/>
        </w:rPr>
        <w:t xml:space="preserve">Le </w:t>
      </w:r>
      <w:proofErr w:type="spellStart"/>
      <w:r w:rsidRPr="004C1BB3">
        <w:rPr>
          <w:i/>
        </w:rPr>
        <w:t>Gône</w:t>
      </w:r>
      <w:proofErr w:type="spellEnd"/>
      <w:r w:rsidRPr="004C1BB3">
        <w:rPr>
          <w:i/>
        </w:rPr>
        <w:t xml:space="preserve"> du </w:t>
      </w:r>
      <w:proofErr w:type="spellStart"/>
      <w:r w:rsidRPr="004C1BB3">
        <w:rPr>
          <w:i/>
        </w:rPr>
        <w:t>Chaaba</w:t>
      </w:r>
      <w:proofErr w:type="spellEnd"/>
      <w:r>
        <w:t xml:space="preserve">, 1986 (éd. </w:t>
      </w:r>
      <w:proofErr w:type="gramStart"/>
      <w:r>
        <w:t>points</w:t>
      </w:r>
      <w:proofErr w:type="gramEnd"/>
      <w:r>
        <w:t>-Seuil, 2005, ISBN : 978-2020800327) = 260 p.</w:t>
      </w:r>
    </w:p>
    <w:p w14:paraId="09F015DE" w14:textId="77777777" w:rsidR="000F0276" w:rsidRPr="005572F1" w:rsidRDefault="000F0276" w:rsidP="000F0276">
      <w:pPr>
        <w:pStyle w:val="Paragraphedeliste"/>
        <w:numPr>
          <w:ilvl w:val="0"/>
          <w:numId w:val="1"/>
        </w:numPr>
        <w:jc w:val="both"/>
        <w:rPr>
          <w:i/>
        </w:rPr>
      </w:pPr>
      <w:r>
        <w:t xml:space="preserve">Camara Laye, </w:t>
      </w:r>
      <w:r w:rsidRPr="005572F1">
        <w:rPr>
          <w:i/>
        </w:rPr>
        <w:t>L’Enfant noir</w:t>
      </w:r>
      <w:r>
        <w:t xml:space="preserve">, 1953 (éd. Pocket, 2007, ISBN : 978-22661178945) = 220 p. </w:t>
      </w:r>
    </w:p>
    <w:p w14:paraId="5A83A26A" w14:textId="77777777" w:rsidR="000F0276" w:rsidRPr="00D11C21" w:rsidRDefault="000F0276" w:rsidP="000F0276">
      <w:pPr>
        <w:pStyle w:val="Paragraphedeliste"/>
        <w:numPr>
          <w:ilvl w:val="0"/>
          <w:numId w:val="1"/>
        </w:numPr>
        <w:jc w:val="both"/>
        <w:rPr>
          <w:i/>
        </w:rPr>
      </w:pPr>
      <w:r>
        <w:t xml:space="preserve">Joseph </w:t>
      </w:r>
      <w:proofErr w:type="spellStart"/>
      <w:r>
        <w:t>Zobel</w:t>
      </w:r>
      <w:proofErr w:type="spellEnd"/>
      <w:r>
        <w:t xml:space="preserve">, </w:t>
      </w:r>
      <w:r w:rsidRPr="00D11C21">
        <w:rPr>
          <w:i/>
        </w:rPr>
        <w:t>La Rue Cases-Nègres</w:t>
      </w:r>
      <w:r>
        <w:t xml:space="preserve">, 1950 (éd. Présence africaine, coll. Poche, 2000, ISBN : 978-2708704338) = 310 p. </w:t>
      </w:r>
    </w:p>
    <w:p w14:paraId="06FAA244" w14:textId="77777777" w:rsidR="000F0276" w:rsidRPr="005869E9" w:rsidRDefault="000F0276" w:rsidP="000F0276">
      <w:pPr>
        <w:pStyle w:val="Paragraphedeliste"/>
        <w:numPr>
          <w:ilvl w:val="0"/>
          <w:numId w:val="1"/>
        </w:numPr>
        <w:jc w:val="both"/>
      </w:pPr>
      <w:r>
        <w:t xml:space="preserve">Amadou </w:t>
      </w:r>
      <w:proofErr w:type="spellStart"/>
      <w:r>
        <w:t>Hampâté</w:t>
      </w:r>
      <w:proofErr w:type="spellEnd"/>
      <w:r>
        <w:t xml:space="preserve"> Bâ, </w:t>
      </w:r>
      <w:proofErr w:type="spellStart"/>
      <w:r w:rsidRPr="00B308FD">
        <w:rPr>
          <w:i/>
        </w:rPr>
        <w:t>Amkoullel</w:t>
      </w:r>
      <w:proofErr w:type="spellEnd"/>
      <w:r w:rsidRPr="00B308FD">
        <w:rPr>
          <w:i/>
        </w:rPr>
        <w:t>, l’enfa</w:t>
      </w:r>
      <w:r>
        <w:rPr>
          <w:i/>
        </w:rPr>
        <w:t>n</w:t>
      </w:r>
      <w:r w:rsidRPr="00B308FD">
        <w:rPr>
          <w:i/>
        </w:rPr>
        <w:t>t peul</w:t>
      </w:r>
      <w:r>
        <w:rPr>
          <w:i/>
        </w:rPr>
        <w:t xml:space="preserve">, </w:t>
      </w:r>
      <w:r w:rsidRPr="005869E9">
        <w:t>1991</w:t>
      </w:r>
      <w:r>
        <w:t xml:space="preserve"> (éd. J’ai lu, 2000, ISBN : 978-2290306413) = 440 p. </w:t>
      </w:r>
    </w:p>
    <w:p w14:paraId="582FB171" w14:textId="77777777" w:rsidR="000F0276" w:rsidRPr="005572F1" w:rsidRDefault="000F0276" w:rsidP="000F0276">
      <w:pPr>
        <w:pStyle w:val="Paragraphedeliste"/>
        <w:numPr>
          <w:ilvl w:val="0"/>
          <w:numId w:val="1"/>
        </w:numPr>
        <w:jc w:val="both"/>
        <w:rPr>
          <w:i/>
        </w:rPr>
      </w:pPr>
      <w:r>
        <w:t xml:space="preserve">Félix Leclerc, </w:t>
      </w:r>
      <w:r w:rsidRPr="005869E9">
        <w:rPr>
          <w:i/>
        </w:rPr>
        <w:t>Moi, mes souliers</w:t>
      </w:r>
      <w:r>
        <w:t xml:space="preserve">, 1955 (éd. Bibliothèque Québécoise, 1995, ISBN : 978-2894060131) = 220 p. </w:t>
      </w:r>
    </w:p>
    <w:p w14:paraId="38B7125E" w14:textId="77777777" w:rsidR="00DF1ECD" w:rsidRDefault="004708D5"/>
    <w:sectPr w:rsidR="00DF1ECD" w:rsidSect="005A7B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5372"/>
    <w:multiLevelType w:val="hybridMultilevel"/>
    <w:tmpl w:val="B3380C4E"/>
    <w:lvl w:ilvl="0" w:tplc="130E82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76"/>
    <w:rsid w:val="000F0276"/>
    <w:rsid w:val="004708D5"/>
    <w:rsid w:val="005A7B15"/>
    <w:rsid w:val="0090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A008"/>
  <w15:chartTrackingRefBased/>
  <w15:docId w15:val="{90D9EC98-7D20-F647-92D5-5D583505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OBER</cp:lastModifiedBy>
  <cp:revision>2</cp:revision>
  <dcterms:created xsi:type="dcterms:W3CDTF">2021-09-13T08:57:00Z</dcterms:created>
  <dcterms:modified xsi:type="dcterms:W3CDTF">2021-09-13T08:57:00Z</dcterms:modified>
</cp:coreProperties>
</file>